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ind w:firstLine="0" w:firstLineChars="0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中国质量协会</w:t>
      </w:r>
      <w:r>
        <w:rPr>
          <w:rFonts w:ascii="方正小标宋简体" w:hAnsi="方正小标宋简体" w:eastAsia="方正小标宋简体" w:cs="方正小标宋简体"/>
          <w:sz w:val="44"/>
          <w:szCs w:val="44"/>
        </w:rPr>
        <w:t>2018年全国“质量月”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系列</w:t>
      </w:r>
    </w:p>
    <w:p>
      <w:pPr>
        <w:spacing w:line="560" w:lineRule="exact"/>
        <w:ind w:firstLine="0" w:firstLineChars="0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ascii="方正小标宋简体" w:hAnsi="方正小标宋简体" w:eastAsia="方正小标宋简体" w:cs="方正小标宋简体"/>
          <w:sz w:val="44"/>
          <w:szCs w:val="44"/>
        </w:rPr>
        <w:t>活动安排</w:t>
      </w:r>
    </w:p>
    <w:tbl>
      <w:tblPr>
        <w:tblStyle w:val="4"/>
        <w:tblW w:w="9443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72"/>
        <w:gridCol w:w="1829"/>
        <w:gridCol w:w="554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72" w:type="dxa"/>
          </w:tcPr>
          <w:p>
            <w:pPr>
              <w:spacing w:line="560" w:lineRule="exact"/>
              <w:jc w:val="center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活动名称</w:t>
            </w:r>
          </w:p>
        </w:tc>
        <w:tc>
          <w:tcPr>
            <w:tcW w:w="1829" w:type="dxa"/>
          </w:tcPr>
          <w:p>
            <w:pPr>
              <w:spacing w:line="560" w:lineRule="exact"/>
              <w:jc w:val="center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时间地点</w:t>
            </w:r>
          </w:p>
        </w:tc>
        <w:tc>
          <w:tcPr>
            <w:tcW w:w="5542" w:type="dxa"/>
          </w:tcPr>
          <w:p>
            <w:pPr>
              <w:spacing w:line="560" w:lineRule="exact"/>
              <w:jc w:val="center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主要内容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72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全国质量标杆河南行交流</w:t>
            </w:r>
          </w:p>
          <w:p>
            <w:pPr>
              <w:spacing w:line="400" w:lineRule="exact"/>
              <w:jc w:val="center"/>
              <w:rPr>
                <w:rFonts w:ascii="仿宋" w:hAnsi="仿宋" w:eastAsia="仿宋" w:cs="楷体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活动</w:t>
            </w:r>
          </w:p>
        </w:tc>
        <w:tc>
          <w:tcPr>
            <w:tcW w:w="1829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楷体"/>
                <w:b/>
                <w:bCs/>
                <w:w w:val="98"/>
                <w:sz w:val="28"/>
                <w:szCs w:val="28"/>
              </w:rPr>
            </w:pPr>
            <w:r>
              <w:rPr>
                <w:rFonts w:ascii="仿宋" w:hAnsi="仿宋" w:eastAsia="仿宋"/>
                <w:w w:val="98"/>
                <w:sz w:val="28"/>
                <w:szCs w:val="28"/>
              </w:rPr>
              <w:t>8</w:t>
            </w:r>
            <w:r>
              <w:rPr>
                <w:rFonts w:hint="eastAsia" w:ascii="仿宋" w:hAnsi="仿宋" w:eastAsia="仿宋"/>
                <w:w w:val="98"/>
                <w:sz w:val="28"/>
                <w:szCs w:val="28"/>
              </w:rPr>
              <w:t>月</w:t>
            </w:r>
            <w:r>
              <w:rPr>
                <w:rFonts w:ascii="仿宋" w:hAnsi="仿宋" w:eastAsia="仿宋"/>
                <w:w w:val="98"/>
                <w:sz w:val="28"/>
                <w:szCs w:val="28"/>
              </w:rPr>
              <w:t>28-29日，郑州市</w:t>
            </w:r>
          </w:p>
        </w:tc>
        <w:tc>
          <w:tcPr>
            <w:tcW w:w="5542" w:type="dxa"/>
          </w:tcPr>
          <w:p>
            <w:pPr>
              <w:pBdr>
                <w:bottom w:val="none" w:color="auto" w:sz="0" w:space="0"/>
              </w:pBdr>
              <w:snapToGrid/>
              <w:spacing w:line="400" w:lineRule="exact"/>
              <w:jc w:val="left"/>
              <w:rPr>
                <w:rFonts w:ascii="仿宋" w:hAnsi="仿宋" w:eastAsia="仿宋" w:cs="楷体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由工信部支持、中国质协与河南省工信委共同主办，内容包括：质量标杆经验分享、专家演讲与对话交流、专题公益讲座、标杆企业现场参观交流。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72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全国质量创新大赛</w:t>
            </w:r>
          </w:p>
        </w:tc>
        <w:tc>
          <w:tcPr>
            <w:tcW w:w="1829" w:type="dxa"/>
            <w:vAlign w:val="center"/>
          </w:tcPr>
          <w:p>
            <w:pPr>
              <w:pBdr>
                <w:bottom w:val="none" w:color="auto" w:sz="0" w:space="0"/>
              </w:pBdr>
              <w:tabs>
                <w:tab w:val="center" w:pos="4153"/>
                <w:tab w:val="right" w:pos="8306"/>
              </w:tabs>
              <w:snapToGrid w:val="0"/>
              <w:spacing w:line="400" w:lineRule="exact"/>
              <w:jc w:val="center"/>
              <w:rPr>
                <w:rFonts w:ascii="仿宋" w:hAnsi="仿宋" w:eastAsia="仿宋"/>
                <w:w w:val="98"/>
                <w:sz w:val="28"/>
                <w:szCs w:val="28"/>
              </w:rPr>
            </w:pPr>
            <w:r>
              <w:rPr>
                <w:rFonts w:ascii="仿宋" w:hAnsi="仿宋" w:eastAsia="仿宋"/>
                <w:w w:val="98"/>
                <w:sz w:val="28"/>
                <w:szCs w:val="28"/>
              </w:rPr>
              <w:t>8月28-</w:t>
            </w:r>
            <w:r>
              <w:rPr>
                <w:rFonts w:hint="eastAsia" w:ascii="仿宋" w:hAnsi="仿宋" w:eastAsia="仿宋"/>
                <w:w w:val="98"/>
                <w:sz w:val="28"/>
                <w:szCs w:val="28"/>
              </w:rPr>
              <w:t>30</w:t>
            </w:r>
            <w:r>
              <w:rPr>
                <w:rFonts w:ascii="仿宋" w:hAnsi="仿宋" w:eastAsia="仿宋"/>
                <w:w w:val="98"/>
                <w:sz w:val="28"/>
                <w:szCs w:val="28"/>
              </w:rPr>
              <w:t>日，郑州市</w:t>
            </w:r>
          </w:p>
        </w:tc>
        <w:tc>
          <w:tcPr>
            <w:tcW w:w="5542" w:type="dxa"/>
          </w:tcPr>
          <w:p>
            <w:pPr>
              <w:spacing w:line="400" w:lineRule="exact"/>
              <w:jc w:val="left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通过大赛活动营造质量创新氛围，促进企业提质增效，树立国内质量创新的典范，推荐参与国际质量创新大赛。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72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全国企业员工全面质量管理知识竞赛活动</w:t>
            </w:r>
          </w:p>
        </w:tc>
        <w:tc>
          <w:tcPr>
            <w:tcW w:w="1829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8月28日启动</w:t>
            </w:r>
          </w:p>
        </w:tc>
        <w:tc>
          <w:tcPr>
            <w:tcW w:w="5542" w:type="dxa"/>
          </w:tcPr>
          <w:p>
            <w:pPr>
              <w:spacing w:line="400" w:lineRule="exact"/>
              <w:jc w:val="left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由工业和信息化部、国务院国资委等部委支持、中国质量协会主办，采用网上答题形式，中国质协将对优秀组织单位和优秀个人进行表彰。11月30日截止。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72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全国质量标杆山东行交流</w:t>
            </w:r>
          </w:p>
          <w:p>
            <w:pPr>
              <w:spacing w:line="4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活动</w:t>
            </w:r>
          </w:p>
        </w:tc>
        <w:tc>
          <w:tcPr>
            <w:tcW w:w="1829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9月，山东省，具体待定</w:t>
            </w:r>
          </w:p>
        </w:tc>
        <w:tc>
          <w:tcPr>
            <w:tcW w:w="5542" w:type="dxa"/>
          </w:tcPr>
          <w:p>
            <w:pPr>
              <w:spacing w:line="400" w:lineRule="exact"/>
              <w:jc w:val="left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由工信部支持、中国质协与山东省经信委共同主办，主要内容包括质量标杆经验分享、专家演讲与对话交流、专题公益讲座、标杆企业现场参观交流。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72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第九届中国用户满意理论与实践研讨会</w:t>
            </w:r>
          </w:p>
        </w:tc>
        <w:tc>
          <w:tcPr>
            <w:tcW w:w="1829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ascii="仿宋" w:hAnsi="仿宋" w:eastAsia="仿宋"/>
                <w:w w:val="98"/>
                <w:sz w:val="28"/>
                <w:szCs w:val="28"/>
              </w:rPr>
              <w:t>9月10-13日，烟台市</w:t>
            </w:r>
          </w:p>
        </w:tc>
        <w:tc>
          <w:tcPr>
            <w:tcW w:w="5542" w:type="dxa"/>
          </w:tcPr>
          <w:p>
            <w:pPr>
              <w:spacing w:line="400" w:lineRule="exact"/>
              <w:jc w:val="left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主题为“用户满意经营—多角度全方位以用户需求为导向的企业价值提升”，会议内容包括专家讲座、专题研讨、优秀论文征集与发表。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72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《六西格玛管理评价准则》国家标准宣贯</w:t>
            </w:r>
          </w:p>
        </w:tc>
        <w:tc>
          <w:tcPr>
            <w:tcW w:w="1829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9月，大连市</w:t>
            </w:r>
          </w:p>
        </w:tc>
        <w:tc>
          <w:tcPr>
            <w:tcW w:w="5542" w:type="dxa"/>
          </w:tcPr>
          <w:p>
            <w:pPr>
              <w:spacing w:line="400" w:lineRule="exact"/>
              <w:jc w:val="left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促进六西格玛在各类组织的应用，帮助和指导组织运用六西格玛提升持续改进水平，同时为丰富协会会员服务内容，提升会员价值。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72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全国六西格玛项目发表与研修活动</w:t>
            </w:r>
          </w:p>
        </w:tc>
        <w:tc>
          <w:tcPr>
            <w:tcW w:w="1829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w w:val="98"/>
                <w:sz w:val="28"/>
                <w:szCs w:val="28"/>
              </w:rPr>
            </w:pPr>
            <w:r>
              <w:rPr>
                <w:rFonts w:ascii="仿宋" w:hAnsi="仿宋" w:eastAsia="仿宋"/>
                <w:w w:val="98"/>
                <w:sz w:val="28"/>
                <w:szCs w:val="28"/>
              </w:rPr>
              <w:t>9月10-12日，大连市</w:t>
            </w:r>
          </w:p>
        </w:tc>
        <w:tc>
          <w:tcPr>
            <w:tcW w:w="5542" w:type="dxa"/>
          </w:tcPr>
          <w:p>
            <w:pPr>
              <w:spacing w:line="400" w:lineRule="exact"/>
              <w:jc w:val="left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促进企业更好地应用六西格玛、六西格玛设计等有效质量技术方法。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72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全国精益管理项目发表与研修活动</w:t>
            </w:r>
          </w:p>
        </w:tc>
        <w:tc>
          <w:tcPr>
            <w:tcW w:w="1829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ascii="仿宋" w:hAnsi="仿宋" w:eastAsia="仿宋"/>
                <w:w w:val="98"/>
                <w:sz w:val="28"/>
                <w:szCs w:val="28"/>
              </w:rPr>
              <w:t>9月13-15日，大连市</w:t>
            </w:r>
          </w:p>
        </w:tc>
        <w:tc>
          <w:tcPr>
            <w:tcW w:w="5542" w:type="dxa"/>
          </w:tcPr>
          <w:p>
            <w:pPr>
              <w:pBdr>
                <w:bottom w:val="none" w:color="auto" w:sz="0" w:space="0"/>
              </w:pBdr>
              <w:snapToGrid/>
              <w:spacing w:line="400" w:lineRule="exact"/>
              <w:jc w:val="left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深化推广精益管理发展，提高企业精细化管理水平。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72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第16届亚洲质量网组织大会</w:t>
            </w:r>
          </w:p>
        </w:tc>
        <w:tc>
          <w:tcPr>
            <w:tcW w:w="1829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ascii="仿宋" w:hAnsi="仿宋" w:eastAsia="仿宋"/>
                <w:w w:val="98"/>
                <w:sz w:val="28"/>
                <w:szCs w:val="28"/>
              </w:rPr>
              <w:t>9月19-20日，哈萨克斯坦</w:t>
            </w:r>
          </w:p>
        </w:tc>
        <w:tc>
          <w:tcPr>
            <w:tcW w:w="5542" w:type="dxa"/>
          </w:tcPr>
          <w:p>
            <w:pPr>
              <w:spacing w:line="400" w:lineRule="exact"/>
              <w:jc w:val="left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会议主题为：IT时代质量领导力的未来。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72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全面品牌管理知识普及教育</w:t>
            </w:r>
          </w:p>
        </w:tc>
        <w:tc>
          <w:tcPr>
            <w:tcW w:w="1829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9-10月，具体待定</w:t>
            </w:r>
          </w:p>
        </w:tc>
        <w:tc>
          <w:tcPr>
            <w:tcW w:w="5542" w:type="dxa"/>
          </w:tcPr>
          <w:p>
            <w:pPr>
              <w:spacing w:line="400" w:lineRule="exact"/>
              <w:jc w:val="left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组织品牌专家深入各地方、行业企业走访、授课，推广品牌管理标准体系，引导企业重视品牌建设，掌握开展品牌建设的系统方法，自主开展品牌建设工作。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72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第六届全国品牌故事大赛分赛区比赛</w:t>
            </w:r>
          </w:p>
        </w:tc>
        <w:tc>
          <w:tcPr>
            <w:tcW w:w="1829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9月份完成</w:t>
            </w:r>
          </w:p>
        </w:tc>
        <w:tc>
          <w:tcPr>
            <w:tcW w:w="5542" w:type="dxa"/>
          </w:tcPr>
          <w:p>
            <w:pPr>
              <w:spacing w:line="400" w:lineRule="exact"/>
              <w:jc w:val="left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活动以“讲好高质量发展故事，传播新时代品牌强音”为主题，9月份完成各分赛区比赛，11月26-27日在北京举行总决赛。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72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质量品牌公益培训</w:t>
            </w:r>
          </w:p>
        </w:tc>
        <w:tc>
          <w:tcPr>
            <w:tcW w:w="1829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9月份</w:t>
            </w:r>
          </w:p>
        </w:tc>
        <w:tc>
          <w:tcPr>
            <w:tcW w:w="5542" w:type="dxa"/>
          </w:tcPr>
          <w:p>
            <w:pPr>
              <w:pBdr>
                <w:bottom w:val="none" w:color="auto" w:sz="0" w:space="0"/>
              </w:pBdr>
              <w:snapToGrid/>
              <w:spacing w:line="400" w:lineRule="exact"/>
              <w:jc w:val="left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中国质协派出专家，协助地方政府、行业协会、地方与行业质协开展质量品牌公益培训。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72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2018中国质量协会年会暨全国质量管理小组活动40周年纪念大会</w:t>
            </w:r>
          </w:p>
        </w:tc>
        <w:tc>
          <w:tcPr>
            <w:tcW w:w="1829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w w:val="94"/>
                <w:sz w:val="28"/>
                <w:szCs w:val="28"/>
              </w:rPr>
            </w:pPr>
            <w:r>
              <w:rPr>
                <w:rFonts w:ascii="仿宋" w:hAnsi="仿宋" w:eastAsia="仿宋"/>
                <w:w w:val="98"/>
                <w:sz w:val="28"/>
                <w:szCs w:val="28"/>
              </w:rPr>
              <w:t>11月28日-29日</w:t>
            </w:r>
            <w:r>
              <w:rPr>
                <w:rFonts w:hint="eastAsia" w:ascii="仿宋" w:hAnsi="仿宋" w:eastAsia="仿宋"/>
                <w:w w:val="98"/>
                <w:sz w:val="28"/>
                <w:szCs w:val="28"/>
              </w:rPr>
              <w:t>北京会议中心</w:t>
            </w:r>
          </w:p>
        </w:tc>
        <w:tc>
          <w:tcPr>
            <w:tcW w:w="5542" w:type="dxa"/>
          </w:tcPr>
          <w:p>
            <w:pPr>
              <w:spacing w:line="400" w:lineRule="exact"/>
              <w:jc w:val="left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主题：质量提升与高质量发展。28日上午举行年会与纪念大会有关内容，会议期间将举办多项大赛，以及多个平行分论坛，29日晚上举行闭幕式暨QC之夜联谊活动，并对“质量月”活动总结。</w:t>
            </w:r>
          </w:p>
        </w:tc>
      </w:tr>
    </w:tbl>
    <w:p>
      <w:pPr>
        <w:spacing w:line="400" w:lineRule="exact"/>
        <w:rPr>
          <w:rFonts w:ascii="仿宋_GB2312" w:hAnsi="仿宋" w:eastAsia="仿宋_GB2312"/>
          <w:sz w:val="28"/>
          <w:szCs w:val="28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方正小标宋简体">
    <w:altName w:val="Arial Unicode MS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1AC4538"/>
    <w:rsid w:val="01AC4538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等线" w:hAnsi="等线" w:eastAsia="等线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9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等线" w:hAnsi="等线" w:eastAsia="等线" w:cs="Times New Roman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9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aq\AppData\Roaming\Kingsoft\wps\addons\pool\win-i386\knewfileruby_1.0.0.11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Office_10.1.0.7468_F1E327BC-269C-435d-A152-05C5408002CA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2018-08-08T06:09:00Z</dcterms:created>
  <dc:creator>Only One、De承諾。</dc:creator>
  <cp:lastModifiedBy>Only One、De承諾。</cp:lastModifiedBy>
  <dcterms:modified xsi:type="dcterms:W3CDTF">2018-08-08T06:09:42Z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2052-10.1.0.7468</vt:lpwstr>
  </property>
</Properties>
</file>